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4E721473" w:rsidR="002D2E9A" w:rsidRDefault="005D3E57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Design concept</w:t>
      </w:r>
    </w:p>
    <w:p w14:paraId="0B30E5D1" w14:textId="77777777" w:rsidR="00A66B62" w:rsidRDefault="005D3E57" w:rsidP="008E15F9">
      <w:r>
        <w:rPr>
          <w:rFonts w:ascii="Segoe UI Variable Text" w:hAnsi="Segoe UI Variable Text" w:cs="ADLaM Display"/>
          <w:b/>
          <w:bCs/>
          <w:sz w:val="20"/>
          <w:szCs w:val="20"/>
        </w:rPr>
        <w:t>Scenario: Indian street food truck</w:t>
      </w:r>
      <w:r w:rsidR="00A66B62" w:rsidRPr="00A66B62">
        <w:t xml:space="preserve"> </w:t>
      </w:r>
    </w:p>
    <w:p w14:paraId="5E7F41F2" w14:textId="04C16AF5" w:rsidR="008E15F9" w:rsidRPr="000F01FF" w:rsidRDefault="00A66B62" w:rsidP="00A66B62">
      <w:pPr>
        <w:jc w:val="center"/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C361D2D" wp14:editId="79E14370">
            <wp:extent cx="2876550" cy="1611965"/>
            <wp:effectExtent l="0" t="0" r="0" b="7620"/>
            <wp:docPr id="63552517" name="Picture 1" descr="Premium Photo | Traditional Indian street food dish masala dosa serv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mium Photo | Traditional Indian street food dish masala dosa serve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065" cy="1615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2A19E" w14:textId="77777777" w:rsidR="005D3E57" w:rsidRPr="00E340EE" w:rsidRDefault="005D3E57" w:rsidP="00FC76C8">
      <w:pPr>
        <w:jc w:val="both"/>
        <w:rPr>
          <w:rFonts w:ascii="Segoe UI Variable Text" w:hAnsi="Segoe UI Variable Text"/>
          <w:sz w:val="20"/>
          <w:szCs w:val="20"/>
        </w:rPr>
      </w:pPr>
      <w:r w:rsidRPr="00E340EE">
        <w:rPr>
          <w:rFonts w:ascii="Segoe UI Variable Text" w:hAnsi="Segoe UI Variable Text"/>
          <w:sz w:val="20"/>
          <w:szCs w:val="20"/>
        </w:rPr>
        <w:t>TukTuk is a vibrant, contemporary Indian street food truck operating within the local area. They target people aged 18–40 and office workers looking for quick, flavour-packed lunch options.</w:t>
      </w:r>
    </w:p>
    <w:p w14:paraId="56249D90" w14:textId="722FFBEB" w:rsidR="005D3E57" w:rsidRPr="00E340EE" w:rsidRDefault="005D3E57" w:rsidP="00FC76C8">
      <w:pPr>
        <w:jc w:val="both"/>
        <w:rPr>
          <w:rFonts w:ascii="Segoe UI Variable Text" w:hAnsi="Segoe UI Variable Text"/>
          <w:sz w:val="20"/>
          <w:szCs w:val="20"/>
        </w:rPr>
      </w:pPr>
      <w:r w:rsidRPr="00E340EE">
        <w:rPr>
          <w:rFonts w:ascii="Segoe UI Variable Text" w:hAnsi="Segoe UI Variable Text"/>
          <w:sz w:val="20"/>
          <w:szCs w:val="20"/>
        </w:rPr>
        <w:t>Their brand values focus on authenticity, freshness, and community connection, offering dishes made from quality ingredients inspired by traditional Indian street food culture.</w:t>
      </w:r>
      <w:r w:rsidR="00FC76C8">
        <w:rPr>
          <w:rFonts w:ascii="Segoe UI Variable Text" w:hAnsi="Segoe UI Variable Text"/>
          <w:sz w:val="20"/>
          <w:szCs w:val="20"/>
        </w:rPr>
        <w:t xml:space="preserve"> </w:t>
      </w:r>
      <w:r w:rsidRPr="00E340EE">
        <w:rPr>
          <w:rFonts w:ascii="Segoe UI Variable Text" w:hAnsi="Segoe UI Variable Text"/>
          <w:sz w:val="20"/>
          <w:szCs w:val="20"/>
        </w:rPr>
        <w:t>Their brand positioning is affordable gourmet</w:t>
      </w:r>
      <w:r>
        <w:rPr>
          <w:rFonts w:ascii="Segoe UI Variable Text" w:hAnsi="Segoe UI Variable Text"/>
          <w:sz w:val="20"/>
          <w:szCs w:val="20"/>
        </w:rPr>
        <w:t xml:space="preserve">, </w:t>
      </w:r>
      <w:r w:rsidRPr="00E340EE">
        <w:rPr>
          <w:rFonts w:ascii="Segoe UI Variable Text" w:hAnsi="Segoe UI Variable Text"/>
          <w:sz w:val="20"/>
          <w:szCs w:val="20"/>
        </w:rPr>
        <w:t>delivering bold, authentic flavours with a modern twist, served fast to suit busy lifestyles, while creating a lively, colourful brand experience that stands out in the street food market.</w:t>
      </w:r>
    </w:p>
    <w:p w14:paraId="2969D02B" w14:textId="4FF91CCC" w:rsidR="008E15F9" w:rsidRDefault="008E15F9" w:rsidP="005D3E57">
      <w:pPr>
        <w:rPr>
          <w:rFonts w:ascii="Segoe UI Variable Text" w:hAnsi="Segoe UI Variable Text" w:cs="ADLaM Display"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D3E57" w14:paraId="1FC39542" w14:textId="77777777" w:rsidTr="005D3E57">
        <w:tc>
          <w:tcPr>
            <w:tcW w:w="9016" w:type="dxa"/>
          </w:tcPr>
          <w:p w14:paraId="2958E103" w14:textId="77777777" w:rsidR="005D3E57" w:rsidRPr="005D3E57" w:rsidRDefault="005D3E57" w:rsidP="005D3E57">
            <w:pPr>
              <w:jc w:val="both"/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5D3E57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Task</w:t>
            </w:r>
          </w:p>
          <w:p w14:paraId="5B2CD70F" w14:textId="77777777" w:rsidR="005D3E57" w:rsidRPr="00E340EE" w:rsidRDefault="005D3E57" w:rsidP="005D3E57">
            <w:pPr>
              <w:jc w:val="both"/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</w:p>
          <w:p w14:paraId="51BD00C9" w14:textId="77777777" w:rsidR="005D3E57" w:rsidRDefault="005D3E57" w:rsidP="005D3E57">
            <w:p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Create a design concept to show what the visual identity for TukTuk will look like. The visual identity </w:t>
            </w:r>
            <w:r w:rsidRPr="00E340EE">
              <w:rPr>
                <w:rFonts w:ascii="Segoe UI Variable Text" w:hAnsi="Segoe UI Variable Text"/>
                <w:sz w:val="20"/>
                <w:szCs w:val="20"/>
                <w:u w:val="single"/>
              </w:rPr>
              <w:t>can</w:t>
            </w:r>
            <w:r w:rsidRPr="00645B30">
              <w:rPr>
                <w:rFonts w:ascii="Segoe UI Variable Text" w:hAnsi="Segoe UI Variable Text"/>
                <w:sz w:val="20"/>
                <w:szCs w:val="20"/>
              </w:rPr>
              <w:t xml:space="preserve"> include a slogan. </w:t>
            </w:r>
          </w:p>
          <w:p w14:paraId="490E5779" w14:textId="77777777" w:rsidR="005D3E57" w:rsidRPr="00645B30" w:rsidRDefault="005D3E57" w:rsidP="005D3E57">
            <w:p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5AD410E9" w14:textId="77777777" w:rsidR="005D3E57" w:rsidRPr="00645B30" w:rsidRDefault="005D3E57" w:rsidP="005D3E57">
            <w:p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  <w:r w:rsidRPr="00645B30">
              <w:rPr>
                <w:rFonts w:ascii="Segoe UI Variable Text" w:hAnsi="Segoe UI Variable Text"/>
                <w:sz w:val="20"/>
                <w:szCs w:val="20"/>
              </w:rPr>
              <w:t>Some keywords and phrases have been suggested by TukTuk.</w:t>
            </w:r>
          </w:p>
          <w:p w14:paraId="14999815" w14:textId="77777777" w:rsidR="005D3E57" w:rsidRPr="00645B30" w:rsidRDefault="005D3E57" w:rsidP="005D3E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  <w:r w:rsidRPr="00645B30">
              <w:rPr>
                <w:rFonts w:ascii="Segoe UI Variable Text" w:hAnsi="Segoe UI Variable Text"/>
                <w:sz w:val="20"/>
                <w:szCs w:val="20"/>
              </w:rPr>
              <w:t>Fuelled by Fire, Flavoured by India.</w:t>
            </w:r>
          </w:p>
          <w:p w14:paraId="636C2482" w14:textId="77777777" w:rsidR="005D3E57" w:rsidRPr="00645B30" w:rsidRDefault="005D3E57" w:rsidP="005D3E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  <w:r w:rsidRPr="00645B30">
              <w:rPr>
                <w:rFonts w:ascii="Segoe UI Variable Text" w:hAnsi="Segoe UI Variable Text"/>
                <w:sz w:val="20"/>
                <w:szCs w:val="20"/>
              </w:rPr>
              <w:t>Street Spice, Tandoori Nice!</w:t>
            </w:r>
          </w:p>
          <w:p w14:paraId="46C188FC" w14:textId="77777777" w:rsidR="005D3E57" w:rsidRPr="00645B30" w:rsidRDefault="005D3E57" w:rsidP="005D3E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 Variable Text" w:hAnsi="Segoe UI Variable Text"/>
                <w:sz w:val="20"/>
                <w:szCs w:val="20"/>
              </w:rPr>
            </w:pPr>
            <w:r w:rsidRPr="00645B30">
              <w:rPr>
                <w:rFonts w:ascii="Segoe UI Variable Text" w:hAnsi="Segoe UI Variable Text"/>
                <w:sz w:val="20"/>
                <w:szCs w:val="20"/>
              </w:rPr>
              <w:t>Fresh from the Flame, Straight to the Street.</w:t>
            </w:r>
          </w:p>
          <w:p w14:paraId="28A6BD94" w14:textId="77777777" w:rsidR="005D3E57" w:rsidRDefault="005D3E57" w:rsidP="005D3E57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677C7F6C" w14:textId="77777777" w:rsidR="005D3E57" w:rsidRDefault="005D3E57" w:rsidP="005D3E57">
      <w:pPr>
        <w:rPr>
          <w:rFonts w:ascii="Segoe UI Variable Text" w:hAnsi="Segoe UI Variable Text" w:cs="ADLaM Display"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D3E57" w14:paraId="43E4A257" w14:textId="77777777" w:rsidTr="005D3E57">
        <w:tc>
          <w:tcPr>
            <w:tcW w:w="9016" w:type="dxa"/>
          </w:tcPr>
          <w:p w14:paraId="5A146B13" w14:textId="77777777" w:rsidR="005D3E57" w:rsidRPr="005D3E57" w:rsidRDefault="005D3E57" w:rsidP="005D3E57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5D3E57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Success criteria</w:t>
            </w:r>
          </w:p>
          <w:p w14:paraId="6A2CCB34" w14:textId="77777777" w:rsidR="005D3E57" w:rsidRDefault="005D3E57" w:rsidP="005D3E57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AC05DF0" w14:textId="64162E78" w:rsidR="005D3E57" w:rsidRDefault="005D3E57" w:rsidP="005D3E57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The design concept includes the component features of a visual identity:</w:t>
            </w:r>
          </w:p>
          <w:p w14:paraId="48402C7F" w14:textId="60863386" w:rsidR="005D3E57" w:rsidRDefault="005D3E57" w:rsidP="005D3E57">
            <w:pPr>
              <w:pStyle w:val="ListParagraph"/>
              <w:numPr>
                <w:ilvl w:val="1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Appropriate use of the name.</w:t>
            </w:r>
          </w:p>
          <w:p w14:paraId="46C31AB5" w14:textId="4672CFC8" w:rsidR="005D3E57" w:rsidRDefault="005D3E57" w:rsidP="005D3E57">
            <w:pPr>
              <w:pStyle w:val="ListParagraph"/>
              <w:numPr>
                <w:ilvl w:val="1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A logo that reflects the brand and one that is eye-catching and memorable.</w:t>
            </w:r>
          </w:p>
          <w:p w14:paraId="5A27BB6B" w14:textId="21008AFE" w:rsidR="005D3E57" w:rsidRPr="005D3E57" w:rsidRDefault="005D3E57" w:rsidP="005D3E57">
            <w:pPr>
              <w:pStyle w:val="ListParagraph"/>
              <w:numPr>
                <w:ilvl w:val="1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 xml:space="preserve">The slogan as mentioned earlier, is optional. </w:t>
            </w:r>
          </w:p>
          <w:p w14:paraId="71758A34" w14:textId="77777777" w:rsidR="005D3E57" w:rsidRDefault="005D3E57" w:rsidP="005D3E57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The design concept clear illustrates the element features of a visual identity:</w:t>
            </w:r>
          </w:p>
          <w:p w14:paraId="13482824" w14:textId="7A7CB66F" w:rsidR="005D3E57" w:rsidRDefault="005D3E57" w:rsidP="005D3E57">
            <w:pPr>
              <w:pStyle w:val="ListParagraph"/>
              <w:numPr>
                <w:ilvl w:val="1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Element features include: Colours, Typography, Images and Graphics such as shapes/symbols.</w:t>
            </w:r>
          </w:p>
          <w:p w14:paraId="4AF34D8F" w14:textId="77777777" w:rsidR="005D3E57" w:rsidRDefault="005D3E57" w:rsidP="005D3E57">
            <w:pPr>
              <w:pStyle w:val="ListParagraph"/>
              <w:numPr>
                <w:ilvl w:val="1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Include additional annotation/labelling if some of the element features can not be inferred from the design.</w:t>
            </w:r>
          </w:p>
          <w:p w14:paraId="19BBBB3F" w14:textId="757A2F9F" w:rsidR="005D3E57" w:rsidRDefault="00FC76C8" w:rsidP="00FC76C8">
            <w:pPr>
              <w:pStyle w:val="ListParagraph"/>
              <w:numPr>
                <w:ilvl w:val="0"/>
                <w:numId w:val="13"/>
              </w:numPr>
              <w:rPr>
                <w:rFonts w:ascii="Segoe UI Variable Text" w:hAnsi="Segoe UI Variable Text" w:cs="ADLaM Display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sz w:val="20"/>
                <w:szCs w:val="20"/>
              </w:rPr>
              <w:t>The design concept must reflect the brand type; it’s value and positioning.</w:t>
            </w:r>
          </w:p>
          <w:p w14:paraId="6CCB0751" w14:textId="1AF1A0AC" w:rsidR="00FC76C8" w:rsidRPr="00FC76C8" w:rsidRDefault="00FC76C8" w:rsidP="00FC76C8">
            <w:pPr>
              <w:pStyle w:val="ListParagraph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4214F231" w14:textId="77777777" w:rsidR="005D3E57" w:rsidRDefault="005D3E57" w:rsidP="005D3E57">
      <w:pPr>
        <w:rPr>
          <w:rFonts w:ascii="Segoe UI Variable Text" w:hAnsi="Segoe UI Variable Text" w:cs="ADLaM Display"/>
          <w:sz w:val="20"/>
          <w:szCs w:val="20"/>
        </w:rPr>
      </w:pPr>
    </w:p>
    <w:p w14:paraId="0BCE7B17" w14:textId="5E4181D7" w:rsidR="005D3E57" w:rsidRPr="005D3E57" w:rsidRDefault="005D3E57" w:rsidP="005D3E57">
      <w:pPr>
        <w:jc w:val="center"/>
        <w:rPr>
          <w:rFonts w:ascii="Segoe UI Variable Text" w:hAnsi="Segoe UI Variable Text" w:cs="ADLaM Display"/>
          <w:b/>
          <w:bCs/>
          <w:sz w:val="20"/>
          <w:szCs w:val="20"/>
        </w:rPr>
      </w:pPr>
      <w:r w:rsidRPr="005D3E57">
        <w:rPr>
          <w:rFonts w:ascii="Segoe UI Variable Text" w:hAnsi="Segoe UI Variable Text" w:cs="ADLaM Display"/>
          <w:b/>
          <w:bCs/>
          <w:sz w:val="20"/>
          <w:szCs w:val="20"/>
        </w:rPr>
        <w:t>Once complete, add a scanned/digital version of the design concept to your scrapbook.</w:t>
      </w:r>
    </w:p>
    <w:sectPr w:rsidR="005D3E57" w:rsidRPr="005D3E57" w:rsidSect="00F7300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48724" w14:textId="77777777" w:rsidR="009E032F" w:rsidRDefault="009E032F" w:rsidP="00B23188">
      <w:pPr>
        <w:spacing w:after="0" w:line="240" w:lineRule="auto"/>
      </w:pPr>
      <w:r>
        <w:separator/>
      </w:r>
    </w:p>
  </w:endnote>
  <w:endnote w:type="continuationSeparator" w:id="0">
    <w:p w14:paraId="227B3508" w14:textId="77777777" w:rsidR="009E032F" w:rsidRDefault="009E032F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C5631" w14:textId="77777777" w:rsidR="009E032F" w:rsidRDefault="009E032F" w:rsidP="00B23188">
      <w:pPr>
        <w:spacing w:after="0" w:line="240" w:lineRule="auto"/>
      </w:pPr>
      <w:r>
        <w:separator/>
      </w:r>
    </w:p>
  </w:footnote>
  <w:footnote w:type="continuationSeparator" w:id="0">
    <w:p w14:paraId="0069BBA8" w14:textId="77777777" w:rsidR="009E032F" w:rsidRDefault="009E032F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1C376A"/>
    <w:multiLevelType w:val="hybridMultilevel"/>
    <w:tmpl w:val="83B2E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047"/>
    <w:multiLevelType w:val="hybridMultilevel"/>
    <w:tmpl w:val="6CD83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6"/>
  </w:num>
  <w:num w:numId="3" w16cid:durableId="919750459">
    <w:abstractNumId w:val="7"/>
  </w:num>
  <w:num w:numId="4" w16cid:durableId="1261988863">
    <w:abstractNumId w:val="8"/>
  </w:num>
  <w:num w:numId="5" w16cid:durableId="2051760558">
    <w:abstractNumId w:val="5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3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577714914">
    <w:abstractNumId w:val="4"/>
  </w:num>
  <w:num w:numId="13" w16cid:durableId="1331560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D5BD6"/>
    <w:rsid w:val="000E6ABC"/>
    <w:rsid w:val="000F01FF"/>
    <w:rsid w:val="000F4FC4"/>
    <w:rsid w:val="0012600C"/>
    <w:rsid w:val="001D0669"/>
    <w:rsid w:val="00206457"/>
    <w:rsid w:val="002153C4"/>
    <w:rsid w:val="00274974"/>
    <w:rsid w:val="00275A0A"/>
    <w:rsid w:val="00285568"/>
    <w:rsid w:val="0028633D"/>
    <w:rsid w:val="00296991"/>
    <w:rsid w:val="002A028B"/>
    <w:rsid w:val="002B655B"/>
    <w:rsid w:val="002C193F"/>
    <w:rsid w:val="002D2E9A"/>
    <w:rsid w:val="00305724"/>
    <w:rsid w:val="00370ADF"/>
    <w:rsid w:val="003C3986"/>
    <w:rsid w:val="003D5E15"/>
    <w:rsid w:val="004A6230"/>
    <w:rsid w:val="004E3CB7"/>
    <w:rsid w:val="00506EE4"/>
    <w:rsid w:val="00540C58"/>
    <w:rsid w:val="005711DA"/>
    <w:rsid w:val="005D3E57"/>
    <w:rsid w:val="005D77A4"/>
    <w:rsid w:val="00641D82"/>
    <w:rsid w:val="00641D8D"/>
    <w:rsid w:val="0066040F"/>
    <w:rsid w:val="00664767"/>
    <w:rsid w:val="0068107E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816950"/>
    <w:rsid w:val="00870862"/>
    <w:rsid w:val="008D1E2C"/>
    <w:rsid w:val="008E15F9"/>
    <w:rsid w:val="008E6596"/>
    <w:rsid w:val="009305FD"/>
    <w:rsid w:val="009D30FF"/>
    <w:rsid w:val="009E032F"/>
    <w:rsid w:val="009F5D45"/>
    <w:rsid w:val="00A1141D"/>
    <w:rsid w:val="00A1785B"/>
    <w:rsid w:val="00A325BD"/>
    <w:rsid w:val="00A354C8"/>
    <w:rsid w:val="00A376AD"/>
    <w:rsid w:val="00A436FB"/>
    <w:rsid w:val="00A53B82"/>
    <w:rsid w:val="00A66B62"/>
    <w:rsid w:val="00A816BF"/>
    <w:rsid w:val="00A97C4D"/>
    <w:rsid w:val="00AA047E"/>
    <w:rsid w:val="00AA6A72"/>
    <w:rsid w:val="00AB13C6"/>
    <w:rsid w:val="00AC1A64"/>
    <w:rsid w:val="00B039BB"/>
    <w:rsid w:val="00B23188"/>
    <w:rsid w:val="00B75A05"/>
    <w:rsid w:val="00B841A8"/>
    <w:rsid w:val="00BC3D34"/>
    <w:rsid w:val="00BD16EE"/>
    <w:rsid w:val="00BE5BF8"/>
    <w:rsid w:val="00C77884"/>
    <w:rsid w:val="00CA1C7B"/>
    <w:rsid w:val="00CC3A65"/>
    <w:rsid w:val="00CD3C59"/>
    <w:rsid w:val="00D01037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976E4"/>
    <w:rsid w:val="00EB2573"/>
    <w:rsid w:val="00F4274D"/>
    <w:rsid w:val="00F507FE"/>
    <w:rsid w:val="00F73006"/>
    <w:rsid w:val="00F85FB7"/>
    <w:rsid w:val="00F928B5"/>
    <w:rsid w:val="00FC230C"/>
    <w:rsid w:val="00FC57EA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2025-08-14T21:09:00Z</dcterms:created>
  <dcterms:modified xsi:type="dcterms:W3CDTF">2025-08-14T21:20:00Z</dcterms:modified>
</cp:coreProperties>
</file>